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839"/>
          <w:tab w:val="center" w:leader="none" w:pos="4278"/>
        </w:tabs>
        <w:spacing w:after="36" w:line="259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sz w:val="21"/>
          <w:szCs w:val="21"/>
        </w:rPr>
        <w:drawing>
          <wp:inline distB="0" distT="0" distL="0" distR="0">
            <wp:extent cx="3002233" cy="697146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02233" cy="6971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DOSSIER DE COLABORACIÓN (BORRADOR)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Congreso / Jornada Sociedad Centro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i w:val="1"/>
          <w:iCs w:val="1"/>
          <w:color w:val="5a5a5a"/>
          <w:rtl w:val="0"/>
        </w:rPr>
        <w:t xml:space="preserve">De la teoría a la práctica: actualización en Rehabilitación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5"/>
          <w:szCs w:val="25"/>
        </w:rPr>
      </w:pPr>
      <w:r w:rsidDel="00000000" w:rsidR="00000000" w:rsidRPr="00000000">
        <w:rPr>
          <w:color w:val="5a5a5a"/>
          <w:sz w:val="21"/>
          <w:szCs w:val="21"/>
          <w:rtl w:val="0"/>
        </w:rPr>
        <w:t xml:space="preserve">Madrid · (2 octubre 2026)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Estimadas/os: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Les trasladamos el presente borrador de colaboración para el Congreso / Jornada Sociedad Centro 2026, organizado por la Sociedad Centro de Medicina Física y Rehabilitación. El objetivo es facilitar distintas opciones de patrocinio para que puedan seleccionar el formato que mejor se adapte a sus preferencias.</w:t>
      </w:r>
    </w:p>
    <w:p w:rsidR="00000000" w:rsidDel="00000000" w:rsidP="00000000" w:rsidRDefault="00000000" w:rsidRPr="00000000" w14:paraId="00000009">
      <w:pPr>
        <w:spacing w:after="80" w:before="200" w:lineRule="auto"/>
        <w:rPr/>
      </w:pPr>
      <w:r w:rsidDel="00000000" w:rsidR="00000000" w:rsidRPr="00000000">
        <w:rPr>
          <w:b w:val="1"/>
          <w:bCs w:val="1"/>
          <w:color w:val="006666"/>
          <w:sz w:val="26"/>
          <w:szCs w:val="26"/>
          <w:rtl w:val="0"/>
        </w:rPr>
        <w:t xml:space="preserve">1) El evento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/>
      </w:pPr>
      <w:r w:rsidDel="00000000" w:rsidR="00000000" w:rsidRPr="00000000">
        <w:rPr>
          <w:color w:val="000000"/>
          <w:rtl w:val="0"/>
        </w:rPr>
        <w:t xml:space="preserve">Formato: 1 día · mañana ponencias + tarde talleres + actividad final con presentación de casos clínicos · presencial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/>
      </w:pPr>
      <w:r w:rsidDel="00000000" w:rsidR="00000000" w:rsidRPr="00000000">
        <w:rPr>
          <w:color w:val="000000"/>
          <w:rtl w:val="0"/>
        </w:rPr>
        <w:t xml:space="preserve">Público: especialistas y residentes de Medicina Física y Rehabilitación (Madrid y Castilla-La Mancha)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/>
      </w:pPr>
      <w:r w:rsidDel="00000000" w:rsidR="00000000" w:rsidRPr="00000000">
        <w:rPr>
          <w:color w:val="000000"/>
          <w:rtl w:val="0"/>
        </w:rPr>
        <w:t xml:space="preserve">Aforo objetivo: 150–200 asistentes (estimación)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/>
      </w:pPr>
      <w:r w:rsidDel="00000000" w:rsidR="00000000" w:rsidRPr="00000000">
        <w:rPr>
          <w:color w:val="000000"/>
          <w:rtl w:val="0"/>
        </w:rPr>
        <w:t xml:space="preserve">Cena oficial: 21:30 · mediante patrocinio (networking)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80" w:before="200" w:lineRule="auto"/>
        <w:rPr/>
      </w:pPr>
      <w:r w:rsidDel="00000000" w:rsidR="00000000" w:rsidRPr="00000000">
        <w:rPr>
          <w:b w:val="1"/>
          <w:bCs w:val="1"/>
          <w:color w:val="006666"/>
          <w:sz w:val="26"/>
          <w:szCs w:val="26"/>
          <w:rtl w:val="0"/>
        </w:rPr>
        <w:t xml:space="preserve">2) Cuotas de inscripción (propuesta)</w:t>
      </w: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9"/>
        <w:gridCol w:w="4819"/>
        <w:tblGridChange w:id="0">
          <w:tblGrid>
            <w:gridCol w:w="4819"/>
            <w:gridCol w:w="4819"/>
          </w:tblGrid>
        </w:tblGridChange>
      </w:tblGrid>
      <w:tr>
        <w:trPr>
          <w:cantSplit w:val="0"/>
          <w:tblHeader w:val="0"/>
        </w:trPr>
        <w:tc>
          <w:tcPr>
            <w:shd w:fill="006666" w:val="clea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Categoría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6666" w:val="clea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Importe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Especialista socio/a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100 € /125 / 150 €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Especialista no socio/a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150 € /175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Residente socio/a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50 €/ 75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Residente no socio/a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70 €/….</w:t>
            </w:r>
          </w:p>
        </w:tc>
      </w:tr>
    </w:tbl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i w:val="1"/>
          <w:iCs w:val="1"/>
          <w:color w:val="5a5a5a"/>
          <w:rtl w:val="0"/>
        </w:rPr>
        <w:t xml:space="preserve">Nota: importes propuestos. Ajustables según sede, acreditación y aforo.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80" w:before="200" w:lineRule="auto"/>
        <w:rPr/>
      </w:pPr>
      <w:r w:rsidDel="00000000" w:rsidR="00000000" w:rsidRPr="00000000">
        <w:rPr>
          <w:b w:val="1"/>
          <w:bCs w:val="1"/>
          <w:color w:val="006666"/>
          <w:sz w:val="26"/>
          <w:szCs w:val="26"/>
          <w:rtl w:val="0"/>
        </w:rPr>
        <w:t xml:space="preserve">3) Becas / paquetes de inscripciones</w:t>
      </w:r>
      <w:r w:rsidDel="00000000" w:rsidR="00000000" w:rsidRPr="00000000">
        <w:rPr>
          <w:rtl w:val="0"/>
        </w:rPr>
      </w:r>
    </w:p>
    <w:tbl>
      <w:tblPr>
        <w:tblStyle w:val="Table2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13"/>
        <w:gridCol w:w="3212"/>
        <w:gridCol w:w="3213"/>
        <w:tblGridChange w:id="0">
          <w:tblGrid>
            <w:gridCol w:w="3213"/>
            <w:gridCol w:w="3212"/>
            <w:gridCol w:w="3213"/>
          </w:tblGrid>
        </w:tblGridChange>
      </w:tblGrid>
      <w:tr>
        <w:trPr>
          <w:cantSplit w:val="0"/>
          <w:tblHeader w:val="0"/>
        </w:trPr>
        <w:tc>
          <w:tcPr>
            <w:shd w:fill="006666" w:val="clea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Modalidad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6666" w:val="clea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Aportación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6666" w:val="clea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Incluye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Becas 20 inscripciones (residentes no socios)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1.000 €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20 plazas x 50 €. Incluye mención como “Becas de inscripción” + logo en programa/landing.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Becas 20 inscripciones (especialistas socios)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2.000 €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20 plazas x 100 €. Incluye mención + logo en programa/landing.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Becas 20 inscripciones (especialistas no socios)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3.000 €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20 plazas x 150 €. Incluye mención + logo en programa/landing.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Becas 50 inscripciones (mix a definir)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 consultar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Paquete a medida según perfil de asistentes. Recomendado para patrocinio principal.</w:t>
            </w:r>
          </w:p>
        </w:tc>
      </w:tr>
    </w:tbl>
    <w:p w:rsidR="00000000" w:rsidDel="00000000" w:rsidP="00000000" w:rsidRDefault="00000000" w:rsidRPr="00000000" w14:paraId="0000002A">
      <w:pPr>
        <w:spacing w:after="80" w:before="200" w:lineRule="auto"/>
        <w:rPr/>
      </w:pPr>
      <w:r w:rsidDel="00000000" w:rsidR="00000000" w:rsidRPr="00000000">
        <w:rPr>
          <w:b w:val="1"/>
          <w:bCs w:val="1"/>
          <w:color w:val="006666"/>
          <w:sz w:val="26"/>
          <w:szCs w:val="26"/>
          <w:rtl w:val="0"/>
        </w:rPr>
        <w:t xml:space="preserve">4) Opciones a la carta</w:t>
      </w:r>
      <w:r w:rsidDel="00000000" w:rsidR="00000000" w:rsidRPr="00000000">
        <w:rPr>
          <w:rtl w:val="0"/>
        </w:rPr>
      </w:r>
    </w:p>
    <w:tbl>
      <w:tblPr>
        <w:tblStyle w:val="Table3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13"/>
        <w:gridCol w:w="3212"/>
        <w:gridCol w:w="3213"/>
        <w:tblGridChange w:id="0">
          <w:tblGrid>
            <w:gridCol w:w="3213"/>
            <w:gridCol w:w="3212"/>
            <w:gridCol w:w="3213"/>
          </w:tblGrid>
        </w:tblGridChange>
      </w:tblGrid>
      <w:tr>
        <w:trPr>
          <w:cantSplit w:val="0"/>
          <w:tblHeader w:val="0"/>
        </w:trPr>
        <w:tc>
          <w:tcPr>
            <w:shd w:fill="006666" w:val="clea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Opción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6666" w:val="clea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Aportación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6666" w:val="clea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Espacio expositivo (stand)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1.500 €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Stand estándar en zona expositiva durante toda la jornada. Incluye logo en programa/landing.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Material en bolsa del congresista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800 €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Inserción de material promocional (folleto/obsequio) en acreditaciones (según normativa). Incluye logo en programa/landing.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Lanyards / acreditaciones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1.200 €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Logo en lanyard o reverso de acreditación (si procede). Incluye logo en programa/landing.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Pausa café + networking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1.800 €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Visibilidad en área de catering + mención en programa + cartelería en punto de café. Incluye logo en programa/landing.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Comida + networking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4.500 €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Visibilidad en área de catering + mención en programa + cartelería en comedor. Incluye logo en programa/landing.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Cena oficial (networking) – patrocinio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6.000 €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Patrocinio de la cena oficial: visibilidad + mención en clausura + cartelería en el evento (según normativa). Incluye logo en programa/landing.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Alquiler de sede / salas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 consultar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Patrocinio parcial o total del alquiler del local (según presupuesto final). Incluye logo en programa/landing.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Patrocinio de premios (Liga Rehab)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1.000 €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Mención en la entrega de premios + logo en diapositiva de cierre. Incluye logo en programa/landing.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Patrocinio de taller práctico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2.000 €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Asociación de marca al taller (sin interferir en contenidos). Cupos y materiales a concretar. Incluye logo en programa/landing.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Patrocinio de mesa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1500 €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Asociación de marca al mesa (sin interferir en contenidos). Cupos y materiales a concretar. Incluye logo en programa/landing.</w:t>
            </w:r>
          </w:p>
        </w:tc>
      </w:tr>
    </w:tbl>
    <w:p w:rsidR="00000000" w:rsidDel="00000000" w:rsidP="00000000" w:rsidRDefault="00000000" w:rsidRPr="00000000" w14:paraId="0000004C">
      <w:pPr>
        <w:spacing w:after="80" w:before="200" w:lineRule="auto"/>
        <w:rPr/>
      </w:pPr>
      <w:r w:rsidDel="00000000" w:rsidR="00000000" w:rsidRPr="00000000">
        <w:rPr>
          <w:b w:val="1"/>
          <w:bCs w:val="1"/>
          <w:color w:val="006666"/>
          <w:sz w:val="26"/>
          <w:szCs w:val="26"/>
          <w:rtl w:val="0"/>
        </w:rPr>
        <w:t xml:space="preserve">5) Paquetes combinados (orientativos)</w:t>
      </w:r>
      <w:r w:rsidDel="00000000" w:rsidR="00000000" w:rsidRPr="00000000">
        <w:rPr>
          <w:rtl w:val="0"/>
        </w:rPr>
      </w:r>
    </w:p>
    <w:tbl>
      <w:tblPr>
        <w:tblStyle w:val="Table4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12"/>
        <w:gridCol w:w="3212"/>
        <w:gridCol w:w="3214"/>
        <w:tblGridChange w:id="0">
          <w:tblGrid>
            <w:gridCol w:w="3212"/>
            <w:gridCol w:w="3212"/>
            <w:gridCol w:w="3214"/>
          </w:tblGrid>
        </w:tblGridChange>
      </w:tblGrid>
      <w:tr>
        <w:trPr>
          <w:cantSplit w:val="0"/>
          <w:tblHeader w:val="0"/>
        </w:trPr>
        <w:tc>
          <w:tcPr>
            <w:shd w:fill="006666" w:val="clea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Paquete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6666" w:val="clea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Aportación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6666" w:val="clea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Contraprestaciones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Colaborador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1.000 €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- Logo en programa/landing (bloque colaboradores).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Bronce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2.500 €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- Stand estándar</w:t>
              <w:br w:type="textWrapping"/>
              <w:t xml:space="preserve">- Logo en programa/landing</w:t>
              <w:br w:type="textWrapping"/>
              <w:t xml:space="preserve">- Mención en comunicaciones.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Plata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4.500 €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- Stand preferente</w:t>
              <w:br w:type="textWrapping"/>
              <w:t xml:space="preserve">- Pausa café + networking</w:t>
              <w:br w:type="textWrapping"/>
              <w:t xml:space="preserve">- Logo destacado en programa/landing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Oro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6.500 €</w:t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- Stand preferente</w:t>
              <w:br w:type="textWrapping"/>
              <w:t xml:space="preserve">- Comida + networking</w:t>
              <w:br w:type="textWrapping"/>
              <w:t xml:space="preserve">- Logo en cabecera de programa/landing</w:t>
              <w:br w:type="textWrapping"/>
              <w:t xml:space="preserve">- Mención en apertura y clausura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Patrocinador Cena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6.000 €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- Cena oficial 21:30 (networking)</w:t>
              <w:br w:type="textWrapping"/>
              <w:t xml:space="preserve">- Visibilidad en cartelería de la cena</w:t>
              <w:br w:type="textWrapping"/>
              <w:t xml:space="preserve">- Mención específica en clausura</w:t>
              <w:br w:type="textWrapping"/>
              <w:t xml:space="preserve">- Logo destacado en programa/landing</w:t>
            </w:r>
          </w:p>
        </w:tc>
      </w:tr>
    </w:tbl>
    <w:p w:rsidR="00000000" w:rsidDel="00000000" w:rsidP="00000000" w:rsidRDefault="00000000" w:rsidRPr="00000000" w14:paraId="0000005F">
      <w:pPr>
        <w:jc w:val="both"/>
        <w:rPr/>
      </w:pPr>
      <w:r w:rsidDel="00000000" w:rsidR="00000000" w:rsidRPr="00000000">
        <w:rPr>
          <w:i w:val="1"/>
          <w:iCs w:val="1"/>
          <w:color w:val="5a5a5a"/>
          <w:rtl w:val="0"/>
        </w:rPr>
        <w:t xml:space="preserve">Nota: importes orientativos; adaptables a cada colaborador.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80" w:before="200" w:lineRule="auto"/>
        <w:rPr/>
      </w:pPr>
      <w:r w:rsidDel="00000000" w:rsidR="00000000" w:rsidRPr="00000000">
        <w:rPr>
          <w:b w:val="1"/>
          <w:bCs w:val="1"/>
          <w:color w:val="006666"/>
          <w:sz w:val="26"/>
          <w:szCs w:val="26"/>
          <w:rtl w:val="0"/>
        </w:rPr>
        <w:t xml:space="preserve">6) Independencia científica y cumplimiento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/>
      </w:pPr>
      <w:r w:rsidDel="00000000" w:rsidR="00000000" w:rsidRPr="00000000">
        <w:rPr>
          <w:i w:val="1"/>
          <w:iCs w:val="1"/>
          <w:color w:val="5a5a5a"/>
          <w:rtl w:val="0"/>
        </w:rPr>
        <w:t xml:space="preserve">La Sociedad Centro garantiza la independencia científica del programa. Las colaboraciones no implican control editorial ni selección de contenidos por parte de los patrocinadores. Todas las acciones estarán sujetas a la normativa aplicable y a las condiciones de la sede.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80" w:before="200" w:lineRule="auto"/>
        <w:rPr/>
      </w:pPr>
      <w:r w:rsidDel="00000000" w:rsidR="00000000" w:rsidRPr="00000000">
        <w:rPr>
          <w:b w:val="1"/>
          <w:bCs w:val="1"/>
          <w:color w:val="006666"/>
          <w:sz w:val="26"/>
          <w:szCs w:val="26"/>
          <w:rtl w:val="0"/>
        </w:rPr>
        <w:t xml:space="preserve">7) Siguientes pasos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/>
      </w:pPr>
      <w:r w:rsidDel="00000000" w:rsidR="00000000" w:rsidRPr="00000000">
        <w:rPr>
          <w:color w:val="000000"/>
          <w:rtl w:val="0"/>
        </w:rPr>
        <w:t xml:space="preserve">Selección de modalidad de colaboración (paquete o a la carta).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/>
      </w:pPr>
      <w:r w:rsidDel="00000000" w:rsidR="00000000" w:rsidRPr="00000000">
        <w:rPr>
          <w:color w:val="000000"/>
          <w:rtl w:val="0"/>
        </w:rPr>
        <w:t xml:space="preserve">Confirmación de disponibilidad (stands/acciones) según sede y aforo.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/>
      </w:pPr>
      <w:r w:rsidDel="00000000" w:rsidR="00000000" w:rsidRPr="00000000">
        <w:rPr>
          <w:color w:val="000000"/>
          <w:rtl w:val="0"/>
        </w:rPr>
        <w:t xml:space="preserve">Emisión de acuerdo de colaboración y facturación (IVA según corresponda).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/>
      </w:pPr>
      <w:r w:rsidDel="00000000" w:rsidR="00000000" w:rsidRPr="00000000">
        <w:rPr>
          <w:color w:val="000000"/>
          <w:rtl w:val="0"/>
        </w:rPr>
        <w:t xml:space="preserve">Entrega de materiales/logos en formato y plazos establecidos.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center"/>
        <w:rPr/>
      </w:pPr>
      <w:r w:rsidDel="00000000" w:rsidR="00000000" w:rsidRPr="00000000">
        <w:rPr>
          <w:color w:val="5a5a5a"/>
          <w:sz w:val="21"/>
          <w:szCs w:val="21"/>
          <w:rtl w:val="0"/>
        </w:rPr>
        <w:t xml:space="preserve">Contacto: junta@sociedadcentrorehabilitacion.es · http://sociedadcentrorehabilitacion.com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80" w:top="1080" w:left="1296" w:right="129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color w:val="17365d"/>
      <w:sz w:val="52"/>
      <w:szCs w:val="5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 w:val="1"/>
    <w:rsid w:val="00FC693F"/>
    <w:pPr>
      <w:spacing w:after="0" w:line="240" w:lineRule="auto"/>
    </w:pPr>
  </w:style>
  <w:style w:type="character" w:styleId="Ttulo1Car" w:customStyle="1">
    <w:name w:val="Título 1 Car"/>
    <w:basedOn w:val="Fuentedeprrafopredeter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Ttulo2Car" w:customStyle="1">
    <w:name w:val="Título 2 Car"/>
    <w:basedOn w:val="Fuentedeprrafopredeter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Ttulo3Car" w:customStyle="1">
    <w:name w:val="Título 3 Car"/>
    <w:basedOn w:val="Fuentedeprrafopredeter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tuloCar" w:customStyle="1">
    <w:name w:val="Título Car"/>
    <w:basedOn w:val="Fuentedeprrafopredeter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tuloCar" w:customStyle="1">
    <w:name w:val="Subtítulo Car"/>
    <w:basedOn w:val="Fuentedeprrafopredeter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Textoindependiente">
    <w:name w:val="Body Text"/>
    <w:basedOn w:val="Normal"/>
    <w:link w:val="TextoindependienteCar"/>
    <w:uiPriority w:val="99"/>
    <w:unhideWhenUsed w:val="1"/>
    <w:rsid w:val="00AA1D8D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 w:val="1"/>
    <w:rsid w:val="00AA1D8D"/>
    <w:pPr>
      <w:spacing w:after="120" w:line="480" w:lineRule="auto"/>
    </w:pPr>
  </w:style>
  <w:style w:type="character" w:styleId="Textoindependiente2Car" w:customStyle="1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a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a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aconvietas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aconvietas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aconvietas3">
    <w:name w:val="List Bullet 3"/>
    <w:basedOn w:val="Normal"/>
    <w:uiPriority w:val="99"/>
    <w:unhideWhenUsed w:val="1"/>
    <w:rsid w:val="00326F90"/>
    <w:pPr>
      <w:tabs>
        <w:tab w:val="num" w:pos="720"/>
      </w:tabs>
      <w:ind w:left="720" w:hanging="720"/>
      <w:contextualSpacing w:val="1"/>
    </w:pPr>
  </w:style>
  <w:style w:type="paragraph" w:styleId="Listaconnmeros">
    <w:name w:val="List Number"/>
    <w:basedOn w:val="Normal"/>
    <w:uiPriority w:val="99"/>
    <w:unhideWhenUsed w:val="1"/>
    <w:rsid w:val="00326F90"/>
    <w:pPr>
      <w:tabs>
        <w:tab w:val="num" w:pos="720"/>
      </w:tabs>
      <w:ind w:left="720" w:hanging="720"/>
      <w:contextualSpacing w:val="1"/>
    </w:pPr>
  </w:style>
  <w:style w:type="paragraph" w:styleId="Listaconnmeros2">
    <w:name w:val="List Number 2"/>
    <w:basedOn w:val="Normal"/>
    <w:uiPriority w:val="99"/>
    <w:unhideWhenUsed w:val="1"/>
    <w:rsid w:val="0029639D"/>
    <w:pPr>
      <w:tabs>
        <w:tab w:val="num" w:pos="720"/>
      </w:tabs>
      <w:ind w:left="720" w:hanging="720"/>
      <w:contextualSpacing w:val="1"/>
    </w:pPr>
  </w:style>
  <w:style w:type="paragraph" w:styleId="Listaconnmeros3">
    <w:name w:val="List Number 3"/>
    <w:basedOn w:val="Normal"/>
    <w:uiPriority w:val="99"/>
    <w:unhideWhenUsed w:val="1"/>
    <w:rsid w:val="0029639D"/>
    <w:pPr>
      <w:tabs>
        <w:tab w:val="num" w:pos="720"/>
      </w:tabs>
      <w:ind w:left="720" w:hanging="720"/>
      <w:contextualSpacing w:val="1"/>
    </w:pPr>
  </w:style>
  <w:style w:type="paragraph" w:styleId="Continuarlista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Continuarlista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Continuarlista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Textomacro">
    <w:name w:val="macro"/>
    <w:link w:val="TextomacroC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omacroCar" w:customStyle="1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 w:val="1"/>
    <w:rsid w:val="00FC693F"/>
    <w:rPr>
      <w:i w:val="1"/>
      <w:iCs w:val="1"/>
      <w:color w:val="000000" w:themeColor="text1"/>
    </w:rPr>
  </w:style>
  <w:style w:type="character" w:styleId="CitaCar" w:customStyle="1">
    <w:name w:val="Cita Car"/>
    <w:basedOn w:val="Fuentedeprrafopredeter"/>
    <w:link w:val="Cita"/>
    <w:uiPriority w:val="29"/>
    <w:rsid w:val="00FC693F"/>
    <w:rPr>
      <w:i w:val="1"/>
      <w:iCs w:val="1"/>
      <w:color w:val="000000" w:themeColor="text1"/>
    </w:rPr>
  </w:style>
  <w:style w:type="character" w:styleId="Ttulo4Car" w:customStyle="1">
    <w:name w:val="Título 4 Car"/>
    <w:basedOn w:val="Fuentedeprrafopredeter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Ttulo5Car" w:customStyle="1">
    <w:name w:val="Título 5 Car"/>
    <w:basedOn w:val="Fuentedeprrafopredeter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Ttulo6Car" w:customStyle="1">
    <w:name w:val="Título 6 Car"/>
    <w:basedOn w:val="Fuentedeprrafopredeter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Descripci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 w:val="1"/>
    <w:rsid w:val="00FC693F"/>
    <w:rPr>
      <w:b w:val="1"/>
      <w:bCs w:val="1"/>
    </w:rPr>
  </w:style>
  <w:style w:type="character" w:styleId="nfasis">
    <w:name w:val="Emphasis"/>
    <w:basedOn w:val="Fuentedeprrafopredeter"/>
    <w:uiPriority w:val="20"/>
    <w:qFormat w:val="1"/>
    <w:rsid w:val="00FC693F"/>
    <w:rPr>
      <w:i w:val="1"/>
      <w:iCs w:val="1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nfasissutil">
    <w:name w:val="Subtle Emphasis"/>
    <w:basedOn w:val="Fuentedeprrafopredeter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nfasisintenso">
    <w:name w:val="Intense Emphasis"/>
    <w:basedOn w:val="Fuentedeprrafopredeter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Referenciasutil">
    <w:name w:val="Subtle Reference"/>
    <w:basedOn w:val="Fuentedeprrafopredeter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tuloTDC">
    <w:name w:val="TOC Heading"/>
    <w:next w:val="Normal"/>
    <w:uiPriority w:val="39"/>
    <w:semiHidden w:val="1"/>
    <w:unhideWhenUsed w:val="1"/>
    <w:qFormat w:val="1"/>
    <w:rsid w:val="00FC693F"/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+XauDJB1kEjKjdu03BBfv4uMZA==">CgMxLjA4AHIhMW4zQlBjN2hLSHdwT0VGc29aN1EwUjBZRGRKT3FxZUtF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2026-01-22T08:56:00Z</dcterms:created>
  <dc:creator>python-docx</dc:creator>
</cp:coreProperties>
</file>